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DA230" w14:textId="77777777" w:rsidR="005F0C92" w:rsidRPr="003B3DB3" w:rsidRDefault="005F0C92" w:rsidP="00833562">
      <w:pPr>
        <w:ind w:left="5954"/>
        <w:rPr>
          <w:rFonts w:ascii="Titillium Web" w:hAnsi="Titillium Web" w:cs="Arial"/>
          <w:b/>
          <w:sz w:val="22"/>
          <w:szCs w:val="22"/>
        </w:rPr>
      </w:pPr>
      <w:r w:rsidRPr="003B3DB3">
        <w:rPr>
          <w:rFonts w:ascii="Titillium Web" w:hAnsi="Titillium Web" w:cs="Arial"/>
          <w:b/>
          <w:sz w:val="22"/>
          <w:szCs w:val="22"/>
        </w:rPr>
        <w:t>Zamawiający:</w:t>
      </w:r>
    </w:p>
    <w:p w14:paraId="68B3FDB3" w14:textId="77777777" w:rsidR="005F0C92" w:rsidRPr="003B3DB3" w:rsidRDefault="005F0C92" w:rsidP="00833562">
      <w:pPr>
        <w:ind w:lef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Gdyńskie Centrum Sportu-</w:t>
      </w:r>
    </w:p>
    <w:p w14:paraId="5C18BC4E" w14:textId="77777777" w:rsidR="005F0C92" w:rsidRPr="003B3DB3" w:rsidRDefault="005F0C92" w:rsidP="00833562">
      <w:pPr>
        <w:ind w:lef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jednostka budżetowa</w:t>
      </w:r>
    </w:p>
    <w:p w14:paraId="3BFCD4FA" w14:textId="77777777" w:rsidR="005F0C92" w:rsidRPr="003B3DB3" w:rsidRDefault="005F0C92" w:rsidP="00833562">
      <w:pPr>
        <w:ind w:lef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ul. Olimpijska 5/9</w:t>
      </w:r>
    </w:p>
    <w:p w14:paraId="6D835016" w14:textId="77777777" w:rsidR="005F0C92" w:rsidRPr="003B3DB3" w:rsidRDefault="005F0C92" w:rsidP="00833562">
      <w:pPr>
        <w:ind w:lef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81-538 Gdynia</w:t>
      </w:r>
    </w:p>
    <w:p w14:paraId="61A450F4" w14:textId="77777777" w:rsidR="005F0C92" w:rsidRPr="003B3DB3" w:rsidRDefault="005F0C92" w:rsidP="005F0C92">
      <w:pPr>
        <w:spacing w:line="480" w:lineRule="auto"/>
        <w:rPr>
          <w:rFonts w:ascii="Titillium Web" w:hAnsi="Titillium Web" w:cs="Arial"/>
          <w:b/>
          <w:sz w:val="22"/>
          <w:szCs w:val="22"/>
        </w:rPr>
      </w:pPr>
      <w:bookmarkStart w:id="0" w:name="_Hlk68261220"/>
      <w:r w:rsidRPr="003B3DB3">
        <w:rPr>
          <w:rFonts w:ascii="Titillium Web" w:hAnsi="Titillium Web" w:cs="Arial"/>
          <w:b/>
          <w:sz w:val="22"/>
          <w:szCs w:val="22"/>
        </w:rPr>
        <w:t>Wykonawca:</w:t>
      </w:r>
    </w:p>
    <w:bookmarkEnd w:id="0"/>
    <w:p w14:paraId="77C28F4E" w14:textId="77777777" w:rsidR="005F0C92" w:rsidRPr="003B3DB3" w:rsidRDefault="005F0C92" w:rsidP="005F0C92">
      <w:pPr>
        <w:spacing w:line="360" w:lineRule="auto"/>
        <w:ind w:righ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……………………………………………………………………………………………………</w:t>
      </w:r>
    </w:p>
    <w:p w14:paraId="7E00AE66" w14:textId="77777777" w:rsidR="005F0C92" w:rsidRPr="003B3DB3" w:rsidRDefault="005F0C92" w:rsidP="00A57DBD">
      <w:pPr>
        <w:spacing w:after="120"/>
        <w:ind w:right="5528"/>
        <w:rPr>
          <w:rFonts w:ascii="Titillium Web" w:hAnsi="Titillium Web" w:cs="Arial"/>
          <w:i/>
          <w:sz w:val="22"/>
          <w:szCs w:val="22"/>
        </w:rPr>
      </w:pPr>
      <w:r w:rsidRPr="003B3DB3">
        <w:rPr>
          <w:rFonts w:ascii="Titillium Web" w:hAnsi="Titillium Web" w:cs="Arial"/>
          <w:i/>
          <w:sz w:val="22"/>
          <w:szCs w:val="22"/>
        </w:rPr>
        <w:t>(pełna nazwa/firma, adres, w zależności od podmiotu: NIP KRS/CEiDG)</w:t>
      </w:r>
    </w:p>
    <w:p w14:paraId="7B2F840D" w14:textId="77777777" w:rsidR="005F0C92" w:rsidRPr="003B3DB3" w:rsidRDefault="005F0C92" w:rsidP="005F0C92">
      <w:pPr>
        <w:spacing w:line="480" w:lineRule="auto"/>
        <w:rPr>
          <w:rFonts w:ascii="Titillium Web" w:hAnsi="Titillium Web" w:cs="Arial"/>
          <w:sz w:val="22"/>
          <w:szCs w:val="22"/>
          <w:u w:val="single"/>
        </w:rPr>
      </w:pPr>
      <w:r w:rsidRPr="003B3DB3">
        <w:rPr>
          <w:rFonts w:ascii="Titillium Web" w:hAnsi="Titillium Web" w:cs="Arial"/>
          <w:sz w:val="22"/>
          <w:szCs w:val="22"/>
          <w:u w:val="single"/>
        </w:rPr>
        <w:t>reprezentowany przez:</w:t>
      </w:r>
    </w:p>
    <w:p w14:paraId="68E9D072" w14:textId="77777777" w:rsidR="005F0C92" w:rsidRPr="003B3DB3" w:rsidRDefault="005F0C92" w:rsidP="005F0C92">
      <w:pPr>
        <w:ind w:right="5954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……………………………………………………………………………………………………</w:t>
      </w:r>
    </w:p>
    <w:p w14:paraId="6CEE8AA4" w14:textId="77777777" w:rsidR="00833562" w:rsidRPr="003B3DB3" w:rsidRDefault="005F0C92" w:rsidP="00A57DBD">
      <w:pPr>
        <w:tabs>
          <w:tab w:val="left" w:pos="2410"/>
        </w:tabs>
        <w:ind w:right="5386"/>
        <w:rPr>
          <w:rFonts w:ascii="Titillium Web" w:hAnsi="Titillium Web" w:cs="Arial"/>
          <w:i/>
          <w:sz w:val="22"/>
          <w:szCs w:val="22"/>
        </w:rPr>
      </w:pPr>
      <w:r w:rsidRPr="003B3DB3">
        <w:rPr>
          <w:rFonts w:ascii="Titillium Web" w:hAnsi="Titillium Web" w:cs="Arial"/>
          <w:i/>
          <w:sz w:val="22"/>
          <w:szCs w:val="22"/>
        </w:rPr>
        <w:t>(</w:t>
      </w:r>
      <w:r w:rsidR="00833562" w:rsidRPr="003B3DB3">
        <w:rPr>
          <w:rFonts w:ascii="Titillium Web" w:hAnsi="Titillium Web" w:cs="Arial"/>
          <w:i/>
          <w:sz w:val="22"/>
          <w:szCs w:val="22"/>
        </w:rPr>
        <w:t>(imię, nazwisko, stanowisko/podstawa do  reprezentacji)</w:t>
      </w:r>
    </w:p>
    <w:p w14:paraId="5B8F3F30" w14:textId="77777777" w:rsidR="00D15ED9" w:rsidRPr="003B3DB3" w:rsidRDefault="00D15ED9" w:rsidP="00833562">
      <w:pPr>
        <w:spacing w:after="120" w:line="360" w:lineRule="auto"/>
        <w:jc w:val="center"/>
        <w:rPr>
          <w:rFonts w:ascii="Titillium Web" w:hAnsi="Titillium Web" w:cs="Arial"/>
          <w:b/>
          <w:sz w:val="22"/>
          <w:szCs w:val="22"/>
          <w:u w:val="single"/>
        </w:rPr>
      </w:pPr>
    </w:p>
    <w:p w14:paraId="0AEB3D08" w14:textId="16CE8985" w:rsidR="00BC79D1" w:rsidRPr="003B3DB3" w:rsidRDefault="00BC79D1" w:rsidP="004555F5">
      <w:pPr>
        <w:jc w:val="center"/>
        <w:rPr>
          <w:rFonts w:ascii="Titillium Web" w:hAnsi="Titillium Web" w:cs="Arial"/>
          <w:b/>
          <w:sz w:val="22"/>
          <w:szCs w:val="22"/>
          <w:u w:val="single"/>
        </w:rPr>
      </w:pPr>
      <w:r w:rsidRPr="003B3DB3">
        <w:rPr>
          <w:rFonts w:ascii="Titillium Web" w:hAnsi="Titillium Web" w:cs="Arial"/>
          <w:b/>
          <w:sz w:val="22"/>
          <w:szCs w:val="22"/>
          <w:u w:val="single"/>
        </w:rPr>
        <w:t>Oświadczenie W</w:t>
      </w:r>
      <w:r w:rsidR="00833562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ykonawcy </w:t>
      </w:r>
      <w:r w:rsidR="00D15ED9" w:rsidRPr="003B3DB3">
        <w:rPr>
          <w:rFonts w:ascii="Titillium Web" w:hAnsi="Titillium Web" w:cs="Arial"/>
          <w:b/>
          <w:sz w:val="22"/>
          <w:szCs w:val="22"/>
          <w:u w:val="single"/>
        </w:rPr>
        <w:t>o aktualności infor</w:t>
      </w:r>
      <w:r w:rsidR="00E025AD" w:rsidRPr="003B3DB3">
        <w:rPr>
          <w:rFonts w:ascii="Titillium Web" w:hAnsi="Titillium Web" w:cs="Arial"/>
          <w:b/>
          <w:sz w:val="22"/>
          <w:szCs w:val="22"/>
          <w:u w:val="single"/>
        </w:rPr>
        <w:t>macji zawartych  w oświadczeniu (tj. Jednolity</w:t>
      </w:r>
      <w:r w:rsidR="00FF02A0" w:rsidRPr="003B3DB3">
        <w:rPr>
          <w:rFonts w:ascii="Titillium Web" w:hAnsi="Titillium Web" w:cs="Arial"/>
          <w:b/>
          <w:sz w:val="22"/>
          <w:szCs w:val="22"/>
          <w:u w:val="single"/>
        </w:rPr>
        <w:t>m</w:t>
      </w:r>
      <w:r w:rsidR="00E025AD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 Europejski</w:t>
      </w:r>
      <w:r w:rsidR="00FF02A0" w:rsidRPr="003B3DB3">
        <w:rPr>
          <w:rFonts w:ascii="Titillium Web" w:hAnsi="Titillium Web" w:cs="Arial"/>
          <w:b/>
          <w:sz w:val="22"/>
          <w:szCs w:val="22"/>
          <w:u w:val="single"/>
        </w:rPr>
        <w:t>m</w:t>
      </w:r>
      <w:r w:rsidR="00E025AD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 </w:t>
      </w:r>
      <w:r w:rsidR="00FF02A0" w:rsidRPr="003B3DB3">
        <w:rPr>
          <w:rFonts w:ascii="Titillium Web" w:hAnsi="Titillium Web" w:cs="Arial"/>
          <w:b/>
          <w:sz w:val="22"/>
          <w:szCs w:val="22"/>
          <w:u w:val="single"/>
        </w:rPr>
        <w:t>Dokumencie</w:t>
      </w:r>
      <w:r w:rsidR="00E025AD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 Zamówienia) </w:t>
      </w:r>
      <w:r w:rsidR="00D15ED9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 o którym mowa w art. 125 ust 1 </w:t>
      </w:r>
      <w:r w:rsidR="004F6A7B" w:rsidRPr="003B3DB3">
        <w:rPr>
          <w:rFonts w:ascii="Titillium Web" w:hAnsi="Titillium Web" w:cs="Arial"/>
          <w:b/>
          <w:sz w:val="22"/>
          <w:szCs w:val="22"/>
          <w:u w:val="single"/>
        </w:rPr>
        <w:t>Ustawy Prawo Zamówień Publicznych</w:t>
      </w:r>
      <w:r w:rsidR="00295D61" w:rsidRPr="003B3DB3">
        <w:rPr>
          <w:rFonts w:ascii="Titillium Web" w:hAnsi="Titillium Web" w:cs="Arial"/>
          <w:b/>
          <w:sz w:val="22"/>
          <w:szCs w:val="22"/>
          <w:u w:val="single"/>
        </w:rPr>
        <w:t xml:space="preserve"> </w:t>
      </w:r>
    </w:p>
    <w:p w14:paraId="5B4873DB" w14:textId="77777777" w:rsidR="004555F5" w:rsidRPr="003B3DB3" w:rsidRDefault="004555F5" w:rsidP="004555F5">
      <w:pPr>
        <w:jc w:val="center"/>
        <w:rPr>
          <w:rFonts w:ascii="Titillium Web" w:hAnsi="Titillium Web" w:cs="Arial"/>
          <w:b/>
          <w:sz w:val="22"/>
          <w:szCs w:val="22"/>
          <w:u w:val="single"/>
        </w:rPr>
      </w:pPr>
    </w:p>
    <w:p w14:paraId="4EED4ABD" w14:textId="7592459A" w:rsidR="00F40859" w:rsidRPr="003B3DB3" w:rsidRDefault="00A52559" w:rsidP="00906BDB">
      <w:pPr>
        <w:jc w:val="both"/>
        <w:rPr>
          <w:rFonts w:ascii="Titillium Web" w:hAnsi="Titillium Web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 xml:space="preserve">Na potrzeby postępowania o udzielenie zamówienia publicznego prowadzonego </w:t>
      </w:r>
      <w:r w:rsidR="00482195" w:rsidRPr="003B3DB3">
        <w:rPr>
          <w:rFonts w:ascii="Titillium Web" w:hAnsi="Titillium Web"/>
          <w:sz w:val="22"/>
          <w:szCs w:val="22"/>
        </w:rPr>
        <w:t>w trybie przetargu nieograniczonego na podstawie art. 132-139 ustawy z dnia 11 września 2019</w:t>
      </w:r>
      <w:r w:rsidR="00482195" w:rsidRPr="003B3DB3">
        <w:rPr>
          <w:rFonts w:ascii="Titillium Web" w:hAnsi="Titillium Web"/>
          <w:i/>
          <w:sz w:val="22"/>
          <w:szCs w:val="22"/>
        </w:rPr>
        <w:t xml:space="preserve"> </w:t>
      </w:r>
      <w:r w:rsidR="00482195" w:rsidRPr="003B3DB3">
        <w:rPr>
          <w:rFonts w:ascii="Titillium Web" w:hAnsi="Titillium Web"/>
          <w:sz w:val="22"/>
          <w:szCs w:val="22"/>
        </w:rPr>
        <w:t xml:space="preserve">r. Prawo zamówień publicznych </w:t>
      </w:r>
      <w:r w:rsidR="00805BFF" w:rsidRPr="003B3DB3">
        <w:rPr>
          <w:rFonts w:ascii="Titillium Web" w:hAnsi="Titillium Web"/>
          <w:sz w:val="22"/>
          <w:szCs w:val="22"/>
        </w:rPr>
        <w:t xml:space="preserve">(tekst jednolity </w:t>
      </w:r>
      <w:r w:rsidR="00805BFF" w:rsidRPr="003B3DB3">
        <w:rPr>
          <w:rStyle w:val="ng-binding"/>
          <w:rFonts w:ascii="Titillium Web" w:hAnsi="Titillium Web" w:cs="Arial"/>
          <w:sz w:val="22"/>
          <w:szCs w:val="22"/>
        </w:rPr>
        <w:t>Dz.U.202</w:t>
      </w:r>
      <w:r w:rsidR="001D44CB">
        <w:rPr>
          <w:rStyle w:val="ng-binding"/>
          <w:rFonts w:ascii="Titillium Web" w:hAnsi="Titillium Web" w:cs="Arial"/>
          <w:sz w:val="22"/>
          <w:szCs w:val="22"/>
        </w:rPr>
        <w:t>4</w:t>
      </w:r>
      <w:r w:rsidR="00805BFF" w:rsidRPr="003B3DB3">
        <w:rPr>
          <w:rStyle w:val="ng-binding"/>
          <w:rFonts w:ascii="Titillium Web" w:hAnsi="Titillium Web" w:cs="Arial"/>
          <w:sz w:val="22"/>
          <w:szCs w:val="22"/>
        </w:rPr>
        <w:t xml:space="preserve"> poz.</w:t>
      </w:r>
      <w:r w:rsidR="001D44CB">
        <w:rPr>
          <w:rStyle w:val="ng-binding"/>
          <w:rFonts w:ascii="Titillium Web" w:hAnsi="Titillium Web" w:cs="Arial"/>
          <w:sz w:val="22"/>
          <w:szCs w:val="22"/>
        </w:rPr>
        <w:t>1320</w:t>
      </w:r>
      <w:r w:rsidR="00805BFF" w:rsidRPr="003B3DB3">
        <w:rPr>
          <w:rFonts w:ascii="Titillium Web" w:hAnsi="Titillium Web"/>
          <w:color w:val="000000"/>
          <w:sz w:val="22"/>
          <w:szCs w:val="22"/>
        </w:rPr>
        <w:t xml:space="preserve">) </w:t>
      </w:r>
      <w:r w:rsidR="00482195" w:rsidRPr="003B3DB3">
        <w:rPr>
          <w:rFonts w:ascii="Titillium Web" w:hAnsi="Titillium Web"/>
          <w:sz w:val="22"/>
          <w:szCs w:val="22"/>
        </w:rPr>
        <w:t xml:space="preserve">na </w:t>
      </w:r>
      <w:r w:rsidR="000B4589" w:rsidRPr="000B4589">
        <w:rPr>
          <w:rFonts w:ascii="Titillium Web" w:hAnsi="Titillium Web"/>
          <w:b/>
          <w:sz w:val="22"/>
          <w:szCs w:val="22"/>
        </w:rPr>
        <w:t xml:space="preserve">Promocję </w:t>
      </w:r>
      <w:r w:rsidR="00432485" w:rsidRPr="00432485">
        <w:rPr>
          <w:rFonts w:ascii="Titillium Web" w:hAnsi="Titillium Web"/>
          <w:b/>
          <w:sz w:val="22"/>
          <w:szCs w:val="22"/>
        </w:rPr>
        <w:t>Gminy Miasta Gdynia oraz Gdyńskiego Centrum Sportu jednostki budżetowej przez zespół piłki nożnej mężczyzn podczas rozgrywek o mistrzostwo Ekstraklasy lub I Ligi w I połowie 2026 roku</w:t>
      </w:r>
      <w:r w:rsidR="00432485" w:rsidRPr="00432485">
        <w:rPr>
          <w:rFonts w:ascii="Titillium Web" w:hAnsi="Titillium Web"/>
          <w:b/>
          <w:sz w:val="22"/>
          <w:szCs w:val="22"/>
        </w:rPr>
        <w:t xml:space="preserve"> </w:t>
      </w:r>
      <w:r w:rsidR="005F0C92" w:rsidRPr="003B3DB3">
        <w:rPr>
          <w:rFonts w:ascii="Titillium Web" w:hAnsi="Titillium Web" w:cs="Arial"/>
          <w:sz w:val="22"/>
          <w:szCs w:val="22"/>
        </w:rPr>
        <w:t>prowadzonego przez Gdyńskie Centrum Sportu</w:t>
      </w:r>
      <w:r w:rsidR="00906BDB" w:rsidRPr="003B3DB3">
        <w:rPr>
          <w:rFonts w:ascii="Titillium Web" w:hAnsi="Titillium Web" w:cs="Arial"/>
          <w:sz w:val="22"/>
          <w:szCs w:val="22"/>
        </w:rPr>
        <w:t>,</w:t>
      </w:r>
      <w:r w:rsidR="00F40859" w:rsidRPr="003B3DB3">
        <w:rPr>
          <w:rFonts w:ascii="Titillium Web" w:hAnsi="Titillium Web" w:cs="Arial"/>
          <w:sz w:val="22"/>
          <w:szCs w:val="22"/>
        </w:rPr>
        <w:t xml:space="preserve"> </w:t>
      </w:r>
      <w:r w:rsidR="00906BDB" w:rsidRPr="003B3DB3">
        <w:rPr>
          <w:rFonts w:ascii="Titillium Web" w:hAnsi="Titillium Web" w:cs="Arial"/>
          <w:bCs/>
          <w:sz w:val="22"/>
          <w:szCs w:val="22"/>
        </w:rPr>
        <w:t>o</w:t>
      </w:r>
      <w:r w:rsidR="00295D61" w:rsidRPr="003B3DB3">
        <w:rPr>
          <w:rFonts w:ascii="Titillium Web" w:hAnsi="Titillium Web" w:cs="Arial"/>
          <w:bCs/>
          <w:sz w:val="22"/>
          <w:szCs w:val="22"/>
        </w:rPr>
        <w:t>świadczam/y, iż</w:t>
      </w:r>
      <w:r w:rsidR="00F40859" w:rsidRPr="003B3DB3">
        <w:rPr>
          <w:rFonts w:ascii="Titillium Web" w:hAnsi="Titillium Web" w:cs="Arial"/>
          <w:bCs/>
          <w:sz w:val="22"/>
          <w:szCs w:val="22"/>
        </w:rPr>
        <w:t>:</w:t>
      </w:r>
    </w:p>
    <w:p w14:paraId="3CB49CB3" w14:textId="77777777" w:rsidR="00FA1E19" w:rsidRPr="003B3DB3" w:rsidRDefault="00FA1E19" w:rsidP="00906BDB">
      <w:pPr>
        <w:jc w:val="both"/>
        <w:rPr>
          <w:rFonts w:ascii="Titillium Web" w:hAnsi="Titillium Web" w:cs="Arial"/>
          <w:b/>
          <w:bCs/>
          <w:sz w:val="22"/>
          <w:szCs w:val="22"/>
        </w:rPr>
      </w:pPr>
    </w:p>
    <w:p w14:paraId="5D48E7A5" w14:textId="32C4C668" w:rsidR="00306273" w:rsidRPr="003B3DB3" w:rsidRDefault="00B64AFC" w:rsidP="00F40859">
      <w:pPr>
        <w:pStyle w:val="Akapitzlist"/>
        <w:numPr>
          <w:ilvl w:val="0"/>
          <w:numId w:val="7"/>
        </w:numPr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b/>
          <w:bCs/>
          <w:color w:val="FF0000"/>
          <w:sz w:val="22"/>
          <w:szCs w:val="22"/>
        </w:rPr>
        <w:t>*</w:t>
      </w:r>
      <w:r w:rsidR="00906BDB" w:rsidRPr="003B3DB3">
        <w:rPr>
          <w:rFonts w:ascii="Titillium Web" w:hAnsi="Titillium Web" w:cs="Arial"/>
          <w:b/>
          <w:bCs/>
          <w:sz w:val="22"/>
          <w:szCs w:val="22"/>
        </w:rPr>
        <w:t>aktualne są</w:t>
      </w:r>
      <w:r w:rsidR="00295D61" w:rsidRPr="003B3DB3">
        <w:rPr>
          <w:rFonts w:ascii="Titillium Web" w:hAnsi="Titillium Web" w:cs="Arial"/>
          <w:b/>
          <w:bCs/>
          <w:sz w:val="22"/>
          <w:szCs w:val="22"/>
        </w:rPr>
        <w:t xml:space="preserve"> informacje zawarte w oświadczeniu o którym mowa w art. 125 ust. 1 Ustawy </w:t>
      </w:r>
      <w:r w:rsidR="00906BDB" w:rsidRPr="003B3DB3">
        <w:rPr>
          <w:rFonts w:ascii="Titillium Web" w:hAnsi="Titillium Web" w:cs="Arial"/>
          <w:b/>
          <w:bCs/>
          <w:sz w:val="22"/>
          <w:szCs w:val="22"/>
        </w:rPr>
        <w:t>w zakresie podstaw wykluczenia z post</w:t>
      </w:r>
      <w:r w:rsidR="00190A04" w:rsidRPr="003B3DB3">
        <w:rPr>
          <w:rFonts w:ascii="Titillium Web" w:hAnsi="Titillium Web" w:cs="Arial"/>
          <w:b/>
          <w:bCs/>
          <w:sz w:val="22"/>
          <w:szCs w:val="22"/>
        </w:rPr>
        <w:t>ę</w:t>
      </w:r>
      <w:r w:rsidR="00906BDB" w:rsidRPr="003B3DB3">
        <w:rPr>
          <w:rFonts w:ascii="Titillium Web" w:hAnsi="Titillium Web" w:cs="Arial"/>
          <w:b/>
          <w:bCs/>
          <w:sz w:val="22"/>
          <w:szCs w:val="22"/>
        </w:rPr>
        <w:t>powania</w:t>
      </w:r>
      <w:r w:rsidR="00906BDB" w:rsidRPr="003B3DB3">
        <w:rPr>
          <w:rFonts w:ascii="Titillium Web" w:hAnsi="Titillium Web" w:cs="Arial"/>
          <w:sz w:val="22"/>
          <w:szCs w:val="22"/>
        </w:rPr>
        <w:t>,</w:t>
      </w:r>
      <w:r w:rsidR="00295D61" w:rsidRPr="003B3DB3">
        <w:rPr>
          <w:rFonts w:ascii="Titillium Web" w:hAnsi="Titillium Web" w:cs="Arial"/>
          <w:sz w:val="22"/>
          <w:szCs w:val="22"/>
        </w:rPr>
        <w:t xml:space="preserve"> </w:t>
      </w:r>
      <w:r w:rsidR="00906BDB" w:rsidRPr="003B3DB3">
        <w:rPr>
          <w:rFonts w:ascii="Titillium Web" w:hAnsi="Titillium Web" w:cs="Arial"/>
          <w:sz w:val="22"/>
          <w:szCs w:val="22"/>
        </w:rPr>
        <w:t>o których mowa w:</w:t>
      </w:r>
      <w:r w:rsidR="00295D61" w:rsidRPr="003B3DB3">
        <w:rPr>
          <w:rFonts w:ascii="Titillium Web" w:hAnsi="Titillium Web" w:cs="Arial"/>
          <w:sz w:val="22"/>
          <w:szCs w:val="22"/>
        </w:rPr>
        <w:t xml:space="preserve"> </w:t>
      </w:r>
    </w:p>
    <w:p w14:paraId="44EBA9C0" w14:textId="77777777" w:rsidR="00906BDB" w:rsidRPr="003B3DB3" w:rsidRDefault="00906BDB" w:rsidP="00906BDB">
      <w:pPr>
        <w:jc w:val="both"/>
        <w:rPr>
          <w:rFonts w:ascii="Titillium Web" w:hAnsi="Titillium Web" w:cs="Arial"/>
          <w:sz w:val="22"/>
          <w:szCs w:val="22"/>
        </w:rPr>
      </w:pPr>
    </w:p>
    <w:p w14:paraId="1B61A344" w14:textId="12B42E9F" w:rsidR="004F6A7B" w:rsidRPr="003B3DB3" w:rsidRDefault="004F6A7B" w:rsidP="00002D4C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108 ust. 1 pkt. 3) Ustaw</w:t>
      </w:r>
      <w:r w:rsidR="00906BDB" w:rsidRPr="003B3DB3">
        <w:rPr>
          <w:rFonts w:ascii="Titillium Web" w:hAnsi="Titillium Web" w:cs="Arial"/>
          <w:sz w:val="22"/>
          <w:szCs w:val="22"/>
        </w:rPr>
        <w:t xml:space="preserve">y, </w:t>
      </w:r>
    </w:p>
    <w:p w14:paraId="33243C22" w14:textId="070FB32D" w:rsidR="004F6A7B" w:rsidRPr="003B3DB3" w:rsidRDefault="00295D61" w:rsidP="00002D4C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</w:t>
      </w:r>
      <w:r w:rsidR="004F6A7B" w:rsidRPr="003B3DB3">
        <w:rPr>
          <w:rFonts w:ascii="Titillium Web" w:hAnsi="Titillium Web" w:cs="Arial"/>
          <w:sz w:val="22"/>
          <w:szCs w:val="22"/>
        </w:rPr>
        <w:t>08 ust. 1 pkt. 4) Ustawy</w:t>
      </w:r>
      <w:r w:rsidR="00906BDB" w:rsidRPr="003B3DB3">
        <w:rPr>
          <w:rFonts w:ascii="Titillium Web" w:hAnsi="Titillium Web" w:cs="Arial"/>
          <w:sz w:val="22"/>
          <w:szCs w:val="22"/>
        </w:rPr>
        <w:t>,</w:t>
      </w:r>
      <w:r w:rsidR="007A311B" w:rsidRPr="003B3DB3">
        <w:rPr>
          <w:rFonts w:ascii="Titillium Web" w:hAnsi="Titillium Web" w:cs="Arial"/>
          <w:sz w:val="22"/>
          <w:szCs w:val="22"/>
        </w:rPr>
        <w:t xml:space="preserve"> dotyczących orzeczenia zakazu ubiegania się o zamówienie publiczne tytułem środka zapobiegawczego,</w:t>
      </w:r>
    </w:p>
    <w:p w14:paraId="37119488" w14:textId="446235EC" w:rsidR="006815DE" w:rsidRPr="003B3DB3" w:rsidRDefault="006815DE" w:rsidP="00002D4C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lastRenderedPageBreak/>
        <w:t>art. 108 ust. 1 pkt. 5) Ustawy</w:t>
      </w:r>
      <w:r w:rsidR="00906BDB" w:rsidRPr="003B3DB3">
        <w:rPr>
          <w:rFonts w:ascii="Titillium Web" w:hAnsi="Titillium Web" w:cs="Arial"/>
          <w:sz w:val="22"/>
          <w:szCs w:val="22"/>
        </w:rPr>
        <w:t>,</w:t>
      </w:r>
      <w:r w:rsidR="007A311B" w:rsidRPr="003B3DB3">
        <w:rPr>
          <w:rFonts w:ascii="Titillium Web" w:hAnsi="Titillium Web" w:cs="Arial"/>
          <w:sz w:val="22"/>
          <w:szCs w:val="22"/>
        </w:rPr>
        <w:t xml:space="preserve"> dotyczących zawarcia z innymi wykonawcami porozumienia mającego na celu zakłócenie konkurencji,</w:t>
      </w:r>
    </w:p>
    <w:p w14:paraId="6A0ED406" w14:textId="4AC95A54" w:rsidR="00960FA4" w:rsidRPr="003B3DB3" w:rsidRDefault="006815DE" w:rsidP="00FA1E19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108 ust. 1 pkt. 6) Usta</w:t>
      </w:r>
      <w:r w:rsidR="00FA1E19" w:rsidRPr="003B3DB3">
        <w:rPr>
          <w:rFonts w:ascii="Titillium Web" w:hAnsi="Titillium Web" w:cs="Arial"/>
          <w:sz w:val="22"/>
          <w:szCs w:val="22"/>
        </w:rPr>
        <w:t>wy</w:t>
      </w:r>
      <w:r w:rsidR="00817FF2" w:rsidRPr="003B3DB3">
        <w:rPr>
          <w:rFonts w:ascii="Titillium Web" w:hAnsi="Titillium Web" w:cs="Arial"/>
          <w:sz w:val="22"/>
          <w:szCs w:val="22"/>
        </w:rPr>
        <w:t>,</w:t>
      </w:r>
    </w:p>
    <w:p w14:paraId="322EDD82" w14:textId="6175B2F6" w:rsidR="00A57DBD" w:rsidRPr="003B3DB3" w:rsidRDefault="00A57DBD" w:rsidP="00A57DBD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bookmarkStart w:id="1" w:name="_Hlk124409640"/>
      <w:r w:rsidRPr="003B3DB3">
        <w:rPr>
          <w:rFonts w:ascii="Titillium Web" w:hAnsi="Titillium Web" w:cs="Arial"/>
          <w:sz w:val="22"/>
          <w:szCs w:val="22"/>
        </w:rPr>
        <w:t>art. 109 ust. 1 pkt. 5) Ustawy,</w:t>
      </w:r>
    </w:p>
    <w:p w14:paraId="474EB97D" w14:textId="2539F910" w:rsidR="00A57DBD" w:rsidRPr="003B3DB3" w:rsidRDefault="00A57DBD" w:rsidP="00A57DBD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7) Ustawy</w:t>
      </w:r>
      <w:r w:rsidR="00EE4047">
        <w:rPr>
          <w:rFonts w:ascii="Titillium Web" w:hAnsi="Titillium Web" w:cs="Arial"/>
          <w:sz w:val="22"/>
          <w:szCs w:val="22"/>
        </w:rPr>
        <w:t>,</w:t>
      </w:r>
    </w:p>
    <w:p w14:paraId="299B183E" w14:textId="61F9CD88" w:rsidR="00817FF2" w:rsidRPr="003B3DB3" w:rsidRDefault="00817FF2" w:rsidP="00FA1E19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8) Ustawy,</w:t>
      </w:r>
    </w:p>
    <w:p w14:paraId="58ACD646" w14:textId="6FF1F40B" w:rsidR="00817FF2" w:rsidRPr="003B3DB3" w:rsidRDefault="00817FF2" w:rsidP="00FA1E19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10) Ustawy.</w:t>
      </w:r>
      <w:bookmarkEnd w:id="1"/>
    </w:p>
    <w:p w14:paraId="302C38AB" w14:textId="77777777" w:rsidR="00A57DBD" w:rsidRPr="003B3DB3" w:rsidRDefault="00A57DBD" w:rsidP="00A57DBD">
      <w:pPr>
        <w:pStyle w:val="Akapitzlist"/>
        <w:spacing w:line="360" w:lineRule="auto"/>
        <w:ind w:left="993"/>
        <w:jc w:val="both"/>
        <w:rPr>
          <w:rFonts w:ascii="Titillium Web" w:hAnsi="Titillium Web" w:cs="Arial"/>
          <w:sz w:val="22"/>
          <w:szCs w:val="22"/>
        </w:rPr>
      </w:pPr>
    </w:p>
    <w:p w14:paraId="10D0E844" w14:textId="2EA7914A" w:rsidR="00F40859" w:rsidRPr="003B3DB3" w:rsidRDefault="00B64AFC" w:rsidP="00190A04">
      <w:pPr>
        <w:pStyle w:val="Standard"/>
        <w:numPr>
          <w:ilvl w:val="0"/>
          <w:numId w:val="11"/>
        </w:numPr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/>
          <w:color w:val="FF0000"/>
          <w:sz w:val="22"/>
          <w:szCs w:val="22"/>
        </w:rPr>
        <w:t>*</w:t>
      </w:r>
      <w:r w:rsidR="0043755B" w:rsidRPr="003B3DB3">
        <w:rPr>
          <w:rFonts w:ascii="Titillium Web" w:hAnsi="Titillium Web"/>
          <w:b/>
          <w:bCs/>
          <w:sz w:val="22"/>
          <w:szCs w:val="22"/>
        </w:rPr>
        <w:t xml:space="preserve">nieaktualne są </w:t>
      </w:r>
      <w:r w:rsidR="00F40859" w:rsidRPr="003B3DB3">
        <w:rPr>
          <w:rFonts w:ascii="Titillium Web" w:hAnsi="Titillium Web"/>
          <w:b/>
          <w:bCs/>
          <w:sz w:val="22"/>
          <w:szCs w:val="22"/>
        </w:rPr>
        <w:t>informacje zawarte w oświadczeniu, o którym mowa w art. 125 ust. 1 Ustawy, w zakresie podstaw wykluczenia z post</w:t>
      </w:r>
      <w:r w:rsidR="000A7148" w:rsidRPr="003B3DB3">
        <w:rPr>
          <w:rFonts w:ascii="Titillium Web" w:hAnsi="Titillium Web"/>
          <w:b/>
          <w:bCs/>
          <w:sz w:val="22"/>
          <w:szCs w:val="22"/>
        </w:rPr>
        <w:t>ę</w:t>
      </w:r>
      <w:r w:rsidR="00F40859" w:rsidRPr="003B3DB3">
        <w:rPr>
          <w:rFonts w:ascii="Titillium Web" w:hAnsi="Titillium Web"/>
          <w:b/>
          <w:bCs/>
          <w:sz w:val="22"/>
          <w:szCs w:val="22"/>
        </w:rPr>
        <w:t>powania</w:t>
      </w:r>
      <w:r w:rsidR="00190A04" w:rsidRPr="003B3DB3">
        <w:rPr>
          <w:rFonts w:ascii="Titillium Web" w:hAnsi="Titillium Web"/>
          <w:b/>
          <w:bCs/>
          <w:sz w:val="22"/>
          <w:szCs w:val="22"/>
        </w:rPr>
        <w:t xml:space="preserve"> </w:t>
      </w:r>
      <w:r w:rsidR="00CC7B3F" w:rsidRPr="003B3DB3">
        <w:rPr>
          <w:rFonts w:ascii="Titillium Web" w:hAnsi="Titillium Web"/>
          <w:b/>
          <w:bCs/>
          <w:sz w:val="22"/>
          <w:szCs w:val="22"/>
        </w:rPr>
        <w:t>na podstawie</w:t>
      </w:r>
      <w:r w:rsidR="00002D4C" w:rsidRPr="003B3DB3">
        <w:rPr>
          <w:rFonts w:ascii="Titillium Web" w:hAnsi="Titillium Web"/>
          <w:b/>
          <w:bCs/>
          <w:sz w:val="22"/>
          <w:szCs w:val="22"/>
        </w:rPr>
        <w:t xml:space="preserve"> …………………..</w:t>
      </w:r>
      <w:r w:rsidR="00002D4C" w:rsidRPr="003B3DB3">
        <w:rPr>
          <w:rFonts w:ascii="Titillium Web" w:hAnsi="Titillium Web"/>
          <w:sz w:val="22"/>
          <w:szCs w:val="22"/>
        </w:rPr>
        <w:t xml:space="preserve"> </w:t>
      </w:r>
      <w:r w:rsidR="00002D4C" w:rsidRPr="003B3DB3">
        <w:rPr>
          <w:rFonts w:ascii="Titillium Web" w:hAnsi="Titillium Web"/>
          <w:i/>
          <w:iCs/>
          <w:sz w:val="22"/>
          <w:szCs w:val="22"/>
        </w:rPr>
        <w:t>(należy podać podstawę prawną wykluczenia z postępowania spośród niżej wymienionych)</w:t>
      </w:r>
    </w:p>
    <w:p w14:paraId="1B612305" w14:textId="77777777" w:rsidR="00F40859" w:rsidRPr="003B3DB3" w:rsidRDefault="00F40859" w:rsidP="00F40859">
      <w:pPr>
        <w:jc w:val="both"/>
        <w:rPr>
          <w:rFonts w:ascii="Titillium Web" w:hAnsi="Titillium Web" w:cs="Arial"/>
          <w:sz w:val="22"/>
          <w:szCs w:val="22"/>
        </w:rPr>
      </w:pPr>
    </w:p>
    <w:p w14:paraId="0B64566D" w14:textId="77777777" w:rsidR="00EC1FC3" w:rsidRPr="003B3DB3" w:rsidRDefault="00EC1FC3" w:rsidP="00EC1F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 xml:space="preserve">art. 108 ust. 1 pkt. 3) Ustawy, </w:t>
      </w:r>
    </w:p>
    <w:p w14:paraId="3C190276" w14:textId="77777777" w:rsidR="00EC1FC3" w:rsidRPr="003B3DB3" w:rsidRDefault="00EC1FC3" w:rsidP="00EC1F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108 ust. 1 pkt. 4) Ustawy, dotyczących orzeczenia zakazu ubiegania się o zamówienie publiczne tytułem środka zapobiegawczego,</w:t>
      </w:r>
    </w:p>
    <w:p w14:paraId="3142089C" w14:textId="77777777" w:rsidR="00EC1FC3" w:rsidRPr="003B3DB3" w:rsidRDefault="00EC1FC3" w:rsidP="00EC1F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108 ust. 1 pkt. 5) Ustawy, dotyczących zawarcia z innymi wykonawcami porozumienia mającego na celu zakłócenie konkurencji,</w:t>
      </w:r>
    </w:p>
    <w:p w14:paraId="0BAABA8A" w14:textId="787FE3B6" w:rsidR="00EC1FC3" w:rsidRPr="003B3DB3" w:rsidRDefault="00EC1FC3" w:rsidP="00EC1FC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108 ust. 1 pkt. 6) Ustawy</w:t>
      </w:r>
      <w:r w:rsidR="00817FF2" w:rsidRPr="003B3DB3">
        <w:rPr>
          <w:rFonts w:ascii="Titillium Web" w:hAnsi="Titillium Web" w:cs="Arial"/>
          <w:sz w:val="22"/>
          <w:szCs w:val="22"/>
        </w:rPr>
        <w:t>.</w:t>
      </w:r>
    </w:p>
    <w:p w14:paraId="5631B556" w14:textId="77777777" w:rsidR="00A57DBD" w:rsidRPr="003B3DB3" w:rsidRDefault="00A57DBD" w:rsidP="00A57DB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5) Ustawy,</w:t>
      </w:r>
    </w:p>
    <w:p w14:paraId="4C069216" w14:textId="3C14A392" w:rsidR="00A57DBD" w:rsidRPr="003B3DB3" w:rsidRDefault="00A57DBD" w:rsidP="00A57DB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7) Ustawy</w:t>
      </w:r>
      <w:r w:rsidR="00EE4047">
        <w:rPr>
          <w:rFonts w:ascii="Titillium Web" w:hAnsi="Titillium Web" w:cs="Arial"/>
          <w:sz w:val="22"/>
          <w:szCs w:val="22"/>
        </w:rPr>
        <w:t>,</w:t>
      </w:r>
    </w:p>
    <w:p w14:paraId="331F3AC6" w14:textId="77777777" w:rsidR="00A57DBD" w:rsidRPr="003B3DB3" w:rsidRDefault="00A57DBD" w:rsidP="00A57DB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8) Ustawy,</w:t>
      </w:r>
    </w:p>
    <w:p w14:paraId="07B27B91" w14:textId="501E7D2B" w:rsidR="00817FF2" w:rsidRPr="003B3DB3" w:rsidRDefault="00A57DBD" w:rsidP="00A57DB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>art. 109 ust. 1 pkt. 10) Ustawy.</w:t>
      </w:r>
    </w:p>
    <w:p w14:paraId="26EFC645" w14:textId="77777777" w:rsidR="00F40859" w:rsidRPr="003B3DB3" w:rsidRDefault="00F40859" w:rsidP="00723F61">
      <w:pPr>
        <w:contextualSpacing/>
        <w:jc w:val="both"/>
        <w:rPr>
          <w:rFonts w:ascii="Titillium Web" w:hAnsi="Titillium Web" w:cs="Arial"/>
          <w:sz w:val="22"/>
          <w:szCs w:val="22"/>
        </w:rPr>
      </w:pPr>
    </w:p>
    <w:p w14:paraId="098D4E6C" w14:textId="568AD3E4" w:rsidR="00723F61" w:rsidRPr="003B3DB3" w:rsidRDefault="00723F61" w:rsidP="00723F61">
      <w:pPr>
        <w:contextualSpacing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 xml:space="preserve">…………….……. </w:t>
      </w:r>
      <w:r w:rsidRPr="003B3DB3">
        <w:rPr>
          <w:rFonts w:ascii="Titillium Web" w:hAnsi="Titillium Web" w:cs="Arial"/>
          <w:i/>
          <w:sz w:val="22"/>
          <w:szCs w:val="22"/>
        </w:rPr>
        <w:t xml:space="preserve">(miejscowość), </w:t>
      </w:r>
      <w:r w:rsidRPr="003B3DB3">
        <w:rPr>
          <w:rFonts w:ascii="Titillium Web" w:hAnsi="Titillium Web" w:cs="Arial"/>
          <w:sz w:val="22"/>
          <w:szCs w:val="22"/>
        </w:rPr>
        <w:t xml:space="preserve">dnia ………….……. r. </w:t>
      </w:r>
    </w:p>
    <w:p w14:paraId="445E1CE8" w14:textId="4B49A1B8" w:rsidR="00723F61" w:rsidRPr="003B3DB3" w:rsidRDefault="00723F61" w:rsidP="00723F61">
      <w:pPr>
        <w:contextualSpacing/>
        <w:jc w:val="both"/>
        <w:rPr>
          <w:rFonts w:ascii="Titillium Web" w:hAnsi="Titillium Web" w:cs="Arial"/>
          <w:sz w:val="22"/>
          <w:szCs w:val="22"/>
        </w:rPr>
      </w:pP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</w:r>
      <w:r w:rsidRPr="003B3DB3">
        <w:rPr>
          <w:rFonts w:ascii="Titillium Web" w:hAnsi="Titillium Web" w:cs="Arial"/>
          <w:sz w:val="22"/>
          <w:szCs w:val="22"/>
        </w:rPr>
        <w:tab/>
        <w:t xml:space="preserve">                         </w:t>
      </w:r>
    </w:p>
    <w:p w14:paraId="2524989C" w14:textId="5CB93B16" w:rsidR="00BC79D1" w:rsidRPr="003B3DB3" w:rsidRDefault="00B64AFC" w:rsidP="0053168B">
      <w:pPr>
        <w:spacing w:line="360" w:lineRule="auto"/>
        <w:rPr>
          <w:rFonts w:ascii="Titillium Web" w:hAnsi="Titillium Web" w:cs="Arial"/>
          <w:i/>
          <w:iCs/>
          <w:color w:val="FF0000"/>
          <w:sz w:val="22"/>
          <w:szCs w:val="22"/>
        </w:rPr>
      </w:pPr>
      <w:r w:rsidRPr="003B3DB3">
        <w:rPr>
          <w:rFonts w:ascii="Titillium Web" w:hAnsi="Titillium Web" w:cs="Arial"/>
          <w:i/>
          <w:iCs/>
          <w:color w:val="FF0000"/>
          <w:sz w:val="22"/>
          <w:szCs w:val="22"/>
        </w:rPr>
        <w:t xml:space="preserve">*- należy zaznaczyć odpowiednie </w:t>
      </w:r>
    </w:p>
    <w:p w14:paraId="79F3E148" w14:textId="77777777" w:rsidR="00490F41" w:rsidRPr="003B3DB3" w:rsidRDefault="00490F41" w:rsidP="003D42B9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  <w:r w:rsidRPr="003B3DB3">
        <w:rPr>
          <w:rFonts w:ascii="Titillium Web" w:hAnsi="Titillium Web"/>
          <w:b/>
          <w:sz w:val="22"/>
          <w:szCs w:val="22"/>
          <w:u w:val="single"/>
        </w:rPr>
        <w:t>UWAGA:</w:t>
      </w:r>
    </w:p>
    <w:p w14:paraId="77797BCC" w14:textId="1A6983A7" w:rsidR="00724069" w:rsidRPr="0053168B" w:rsidRDefault="00490F41" w:rsidP="00817FF2">
      <w:pPr>
        <w:jc w:val="both"/>
        <w:rPr>
          <w:rFonts w:ascii="Titillium Web" w:hAnsi="Titillium Web"/>
          <w:sz w:val="22"/>
          <w:szCs w:val="22"/>
        </w:rPr>
      </w:pPr>
      <w:r w:rsidRPr="003B3DB3">
        <w:rPr>
          <w:rFonts w:ascii="Titillium Web" w:hAnsi="Titillium Web"/>
          <w:b/>
          <w:sz w:val="22"/>
          <w:szCs w:val="22"/>
        </w:rPr>
        <w:t>Dokument należy wypełnić i podpisać kwalifikowanym podpisem elektronicznym, przez osobę(y) uprawnioną(e) do reprezentowania i składania oświadczeń woli w imieniu Wykonawcy.</w:t>
      </w:r>
    </w:p>
    <w:sectPr w:rsidR="00724069" w:rsidRPr="0053168B" w:rsidSect="001B2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DB195" w14:textId="77777777" w:rsidR="003C3DF7" w:rsidRDefault="003C3DF7" w:rsidP="00833562">
      <w:r>
        <w:separator/>
      </w:r>
    </w:p>
  </w:endnote>
  <w:endnote w:type="continuationSeparator" w:id="0">
    <w:p w14:paraId="7EF2A8DD" w14:textId="77777777" w:rsidR="003C3DF7" w:rsidRDefault="003C3DF7" w:rsidP="0083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C3D16" w14:textId="77777777" w:rsidR="00432485" w:rsidRDefault="00432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A332D" w14:textId="77777777" w:rsidR="00432485" w:rsidRDefault="00432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7DD8E" w14:textId="77777777" w:rsidR="00432485" w:rsidRDefault="00432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887C" w14:textId="77777777" w:rsidR="003C3DF7" w:rsidRDefault="003C3DF7" w:rsidP="00833562">
      <w:r>
        <w:separator/>
      </w:r>
    </w:p>
  </w:footnote>
  <w:footnote w:type="continuationSeparator" w:id="0">
    <w:p w14:paraId="73767233" w14:textId="77777777" w:rsidR="003C3DF7" w:rsidRDefault="003C3DF7" w:rsidP="00833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32AA7" w14:textId="77777777" w:rsidR="00432485" w:rsidRDefault="00432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2CE6" w14:textId="77777777" w:rsidR="001B29F2" w:rsidRPr="0053168B" w:rsidRDefault="001B29F2" w:rsidP="001B29F2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 xml:space="preserve">Załącznik nr 7 do </w:t>
    </w:r>
  </w:p>
  <w:p w14:paraId="7EC85F99" w14:textId="77777777" w:rsidR="001B29F2" w:rsidRPr="0053168B" w:rsidRDefault="001B29F2" w:rsidP="001B29F2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>Specyfikacji Warunków Zamówienia</w:t>
    </w:r>
  </w:p>
  <w:p w14:paraId="68086DEF" w14:textId="516D92D3" w:rsidR="001B29F2" w:rsidRPr="0053168B" w:rsidRDefault="001B29F2" w:rsidP="001B29F2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>Znak sprawy: GCS.DZPI.2710</w:t>
    </w:r>
    <w:r w:rsidR="003111B4">
      <w:rPr>
        <w:rFonts w:ascii="Titillium Web" w:hAnsi="Titillium Web"/>
        <w:sz w:val="18"/>
        <w:szCs w:val="18"/>
      </w:rPr>
      <w:t>.</w:t>
    </w:r>
    <w:r w:rsidR="00432485">
      <w:rPr>
        <w:rFonts w:ascii="Titillium Web" w:hAnsi="Titillium Web"/>
        <w:sz w:val="18"/>
        <w:szCs w:val="18"/>
      </w:rPr>
      <w:t>1</w:t>
    </w:r>
    <w:r w:rsidR="000B4589">
      <w:rPr>
        <w:rFonts w:ascii="Titillium Web" w:hAnsi="Titillium Web"/>
        <w:sz w:val="18"/>
        <w:szCs w:val="18"/>
      </w:rPr>
      <w:t>.202</w:t>
    </w:r>
    <w:r w:rsidR="00432485">
      <w:rPr>
        <w:rFonts w:ascii="Titillium Web" w:hAnsi="Titillium Web"/>
        <w:sz w:val="18"/>
        <w:szCs w:val="18"/>
      </w:rPr>
      <w:t>6</w:t>
    </w:r>
  </w:p>
  <w:p w14:paraId="7AD9BEC8" w14:textId="77777777" w:rsidR="001B29F2" w:rsidRDefault="001B2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CCF0E" w14:textId="6C1947FA" w:rsidR="006815DE" w:rsidRPr="0053168B" w:rsidRDefault="006815DE" w:rsidP="00482195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 xml:space="preserve">Załącznik nr </w:t>
    </w:r>
    <w:r w:rsidR="00CD0FBE" w:rsidRPr="0053168B">
      <w:rPr>
        <w:rFonts w:ascii="Titillium Web" w:hAnsi="Titillium Web"/>
        <w:sz w:val="18"/>
        <w:szCs w:val="18"/>
      </w:rPr>
      <w:t xml:space="preserve">7 </w:t>
    </w:r>
    <w:r w:rsidRPr="0053168B">
      <w:rPr>
        <w:rFonts w:ascii="Titillium Web" w:hAnsi="Titillium Web"/>
        <w:sz w:val="18"/>
        <w:szCs w:val="18"/>
      </w:rPr>
      <w:t xml:space="preserve">do </w:t>
    </w:r>
  </w:p>
  <w:p w14:paraId="74C023F0" w14:textId="77777777" w:rsidR="006815DE" w:rsidRPr="0053168B" w:rsidRDefault="006815DE" w:rsidP="00482195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>Specyfikacji Warunków Zamówienia</w:t>
    </w:r>
  </w:p>
  <w:p w14:paraId="0A2F9A33" w14:textId="13047B1E" w:rsidR="006815DE" w:rsidRPr="0053168B" w:rsidRDefault="006815DE" w:rsidP="00482195">
    <w:pPr>
      <w:pStyle w:val="Nagwek"/>
      <w:jc w:val="right"/>
      <w:rPr>
        <w:rFonts w:ascii="Titillium Web" w:hAnsi="Titillium Web"/>
        <w:sz w:val="18"/>
        <w:szCs w:val="18"/>
      </w:rPr>
    </w:pPr>
    <w:r w:rsidRPr="0053168B">
      <w:rPr>
        <w:rFonts w:ascii="Titillium Web" w:hAnsi="Titillium Web"/>
        <w:sz w:val="18"/>
        <w:szCs w:val="18"/>
      </w:rPr>
      <w:t xml:space="preserve">Znak sprawy: </w:t>
    </w:r>
    <w:r w:rsidR="00144693" w:rsidRPr="0053168B">
      <w:rPr>
        <w:rFonts w:ascii="Titillium Web" w:hAnsi="Titillium Web"/>
        <w:sz w:val="18"/>
        <w:szCs w:val="18"/>
      </w:rPr>
      <w:t>GCS.DZPI.2710</w:t>
    </w:r>
    <w:r w:rsidR="007054DC">
      <w:rPr>
        <w:rFonts w:ascii="Titillium Web" w:hAnsi="Titillium Web"/>
        <w:sz w:val="18"/>
        <w:szCs w:val="18"/>
      </w:rPr>
      <w:t>…………</w:t>
    </w:r>
    <w:r w:rsidR="00A57DBD">
      <w:rPr>
        <w:rFonts w:ascii="Titillium Web" w:hAnsi="Titillium Web"/>
        <w:sz w:val="18"/>
        <w:szCs w:val="18"/>
      </w:rPr>
      <w:t>.2023</w:t>
    </w:r>
  </w:p>
  <w:p w14:paraId="0CAE74E6" w14:textId="77777777" w:rsidR="002C135B" w:rsidRDefault="002C13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D00CD"/>
    <w:multiLevelType w:val="hybridMultilevel"/>
    <w:tmpl w:val="EECE155A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EC31877"/>
    <w:multiLevelType w:val="hybridMultilevel"/>
    <w:tmpl w:val="D4A697A0"/>
    <w:lvl w:ilvl="0" w:tplc="51EC3BE0">
      <w:start w:val="1"/>
      <w:numFmt w:val="decimal"/>
      <w:lvlText w:val="%1."/>
      <w:lvlJc w:val="left"/>
      <w:pPr>
        <w:ind w:left="1080" w:hanging="720"/>
      </w:pPr>
      <w:rPr>
        <w:rFonts w:ascii="TitilliumText22L Rg" w:eastAsia="Times New Roman" w:hAnsi="TitilliumText22L Rg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E69F5"/>
    <w:multiLevelType w:val="hybridMultilevel"/>
    <w:tmpl w:val="AF2A61F2"/>
    <w:lvl w:ilvl="0" w:tplc="68A4E91E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B903BC3"/>
    <w:multiLevelType w:val="hybridMultilevel"/>
    <w:tmpl w:val="C9DEEC80"/>
    <w:lvl w:ilvl="0" w:tplc="B612737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D5F5E"/>
    <w:multiLevelType w:val="hybridMultilevel"/>
    <w:tmpl w:val="A9023E84"/>
    <w:lvl w:ilvl="0" w:tplc="AEEAB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162DA"/>
    <w:multiLevelType w:val="hybridMultilevel"/>
    <w:tmpl w:val="0A62A9F4"/>
    <w:lvl w:ilvl="0" w:tplc="B69CF7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75F14"/>
    <w:multiLevelType w:val="hybridMultilevel"/>
    <w:tmpl w:val="0D76E196"/>
    <w:lvl w:ilvl="0" w:tplc="68A4E9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81EE0"/>
    <w:multiLevelType w:val="hybridMultilevel"/>
    <w:tmpl w:val="862CD970"/>
    <w:lvl w:ilvl="0" w:tplc="EC0E8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D0F60"/>
    <w:multiLevelType w:val="hybridMultilevel"/>
    <w:tmpl w:val="68808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C58E3"/>
    <w:multiLevelType w:val="hybridMultilevel"/>
    <w:tmpl w:val="56CA032E"/>
    <w:lvl w:ilvl="0" w:tplc="5C0ED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00D61"/>
    <w:multiLevelType w:val="hybridMultilevel"/>
    <w:tmpl w:val="ED00C70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656838">
    <w:abstractNumId w:val="5"/>
  </w:num>
  <w:num w:numId="2" w16cid:durableId="241263400">
    <w:abstractNumId w:val="9"/>
  </w:num>
  <w:num w:numId="3" w16cid:durableId="2068186405">
    <w:abstractNumId w:val="10"/>
  </w:num>
  <w:num w:numId="4" w16cid:durableId="873812360">
    <w:abstractNumId w:val="0"/>
  </w:num>
  <w:num w:numId="5" w16cid:durableId="1025518213">
    <w:abstractNumId w:val="8"/>
  </w:num>
  <w:num w:numId="6" w16cid:durableId="887691241">
    <w:abstractNumId w:val="11"/>
  </w:num>
  <w:num w:numId="7" w16cid:durableId="1514027793">
    <w:abstractNumId w:val="3"/>
  </w:num>
  <w:num w:numId="8" w16cid:durableId="70010610">
    <w:abstractNumId w:val="1"/>
  </w:num>
  <w:num w:numId="9" w16cid:durableId="1091009601">
    <w:abstractNumId w:val="6"/>
  </w:num>
  <w:num w:numId="10" w16cid:durableId="1951467473">
    <w:abstractNumId w:val="4"/>
  </w:num>
  <w:num w:numId="11" w16cid:durableId="2076780717">
    <w:abstractNumId w:val="7"/>
  </w:num>
  <w:num w:numId="12" w16cid:durableId="380205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C92"/>
    <w:rsid w:val="00002D4C"/>
    <w:rsid w:val="000218BD"/>
    <w:rsid w:val="000A7148"/>
    <w:rsid w:val="000B4589"/>
    <w:rsid w:val="000E6B6E"/>
    <w:rsid w:val="000F1BDC"/>
    <w:rsid w:val="00101BED"/>
    <w:rsid w:val="00104FED"/>
    <w:rsid w:val="00144693"/>
    <w:rsid w:val="00190A04"/>
    <w:rsid w:val="001923FC"/>
    <w:rsid w:val="001B29F2"/>
    <w:rsid w:val="001C6B87"/>
    <w:rsid w:val="001D44CB"/>
    <w:rsid w:val="001E6792"/>
    <w:rsid w:val="001F03CA"/>
    <w:rsid w:val="001F045B"/>
    <w:rsid w:val="002052AB"/>
    <w:rsid w:val="00252FAD"/>
    <w:rsid w:val="00265CFD"/>
    <w:rsid w:val="00277B98"/>
    <w:rsid w:val="00295D61"/>
    <w:rsid w:val="002968C3"/>
    <w:rsid w:val="002C135B"/>
    <w:rsid w:val="002F1224"/>
    <w:rsid w:val="00306273"/>
    <w:rsid w:val="003111B4"/>
    <w:rsid w:val="003424CA"/>
    <w:rsid w:val="00393255"/>
    <w:rsid w:val="003B3DB3"/>
    <w:rsid w:val="003C3DF7"/>
    <w:rsid w:val="003D42B9"/>
    <w:rsid w:val="004167DA"/>
    <w:rsid w:val="00432485"/>
    <w:rsid w:val="0043755B"/>
    <w:rsid w:val="004555F5"/>
    <w:rsid w:val="00462208"/>
    <w:rsid w:val="00472C43"/>
    <w:rsid w:val="00482195"/>
    <w:rsid w:val="00490F41"/>
    <w:rsid w:val="004B5C76"/>
    <w:rsid w:val="004E0D6B"/>
    <w:rsid w:val="004F6A7B"/>
    <w:rsid w:val="0053168B"/>
    <w:rsid w:val="00571072"/>
    <w:rsid w:val="0058566F"/>
    <w:rsid w:val="00594B8C"/>
    <w:rsid w:val="005E2EC1"/>
    <w:rsid w:val="005F0C92"/>
    <w:rsid w:val="00614E1E"/>
    <w:rsid w:val="0066771D"/>
    <w:rsid w:val="006726D2"/>
    <w:rsid w:val="006815DE"/>
    <w:rsid w:val="006874A2"/>
    <w:rsid w:val="006C31AA"/>
    <w:rsid w:val="006E13F0"/>
    <w:rsid w:val="007054DC"/>
    <w:rsid w:val="00705C21"/>
    <w:rsid w:val="00723F61"/>
    <w:rsid w:val="00724069"/>
    <w:rsid w:val="00772367"/>
    <w:rsid w:val="007853D0"/>
    <w:rsid w:val="007A311B"/>
    <w:rsid w:val="007C4859"/>
    <w:rsid w:val="007D1FC6"/>
    <w:rsid w:val="00805BFF"/>
    <w:rsid w:val="00817FF2"/>
    <w:rsid w:val="00833562"/>
    <w:rsid w:val="00882EAA"/>
    <w:rsid w:val="00894B97"/>
    <w:rsid w:val="009043C0"/>
    <w:rsid w:val="00906BDB"/>
    <w:rsid w:val="009350AD"/>
    <w:rsid w:val="00955803"/>
    <w:rsid w:val="00960FA4"/>
    <w:rsid w:val="0097406F"/>
    <w:rsid w:val="00990AAB"/>
    <w:rsid w:val="009B733B"/>
    <w:rsid w:val="009C261E"/>
    <w:rsid w:val="009D3537"/>
    <w:rsid w:val="00A34E6C"/>
    <w:rsid w:val="00A52559"/>
    <w:rsid w:val="00A53C2C"/>
    <w:rsid w:val="00A57DBD"/>
    <w:rsid w:val="00AE63CD"/>
    <w:rsid w:val="00B16299"/>
    <w:rsid w:val="00B17BCE"/>
    <w:rsid w:val="00B20B5B"/>
    <w:rsid w:val="00B64AFC"/>
    <w:rsid w:val="00B65DE0"/>
    <w:rsid w:val="00B71EC3"/>
    <w:rsid w:val="00B97067"/>
    <w:rsid w:val="00BC79D1"/>
    <w:rsid w:val="00BD58F2"/>
    <w:rsid w:val="00BD60DB"/>
    <w:rsid w:val="00BE6494"/>
    <w:rsid w:val="00C6386C"/>
    <w:rsid w:val="00C643AB"/>
    <w:rsid w:val="00C654E2"/>
    <w:rsid w:val="00CC7B3F"/>
    <w:rsid w:val="00CD0FBE"/>
    <w:rsid w:val="00CD4E13"/>
    <w:rsid w:val="00CE5347"/>
    <w:rsid w:val="00D116FC"/>
    <w:rsid w:val="00D1296C"/>
    <w:rsid w:val="00D15ED9"/>
    <w:rsid w:val="00D4153E"/>
    <w:rsid w:val="00D876D9"/>
    <w:rsid w:val="00DA75D5"/>
    <w:rsid w:val="00E025AD"/>
    <w:rsid w:val="00E27A65"/>
    <w:rsid w:val="00E3263A"/>
    <w:rsid w:val="00E40587"/>
    <w:rsid w:val="00E96B44"/>
    <w:rsid w:val="00EB4E14"/>
    <w:rsid w:val="00EB714C"/>
    <w:rsid w:val="00EC1FC3"/>
    <w:rsid w:val="00EE4047"/>
    <w:rsid w:val="00EF498A"/>
    <w:rsid w:val="00F40859"/>
    <w:rsid w:val="00F82CF9"/>
    <w:rsid w:val="00F929D4"/>
    <w:rsid w:val="00F97CED"/>
    <w:rsid w:val="00FA1E19"/>
    <w:rsid w:val="00FD4FAD"/>
    <w:rsid w:val="00FD56FC"/>
    <w:rsid w:val="00FD67B4"/>
    <w:rsid w:val="00FE4F10"/>
    <w:rsid w:val="00FF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1712D9E"/>
  <w15:docId w15:val="{2DFDD154-8A38-44E1-833D-68EA4651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F0C9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F0C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27A6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C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C7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3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5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32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A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AFC"/>
    <w:rPr>
      <w:vertAlign w:val="superscript"/>
    </w:rPr>
  </w:style>
  <w:style w:type="character" w:customStyle="1" w:styleId="ng-binding">
    <w:name w:val="ng-binding"/>
    <w:rsid w:val="0080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Angielczyk</dc:creator>
  <cp:lastModifiedBy>Maciej Zaborski</cp:lastModifiedBy>
  <cp:revision>71</cp:revision>
  <cp:lastPrinted>2021-04-02T11:17:00Z</cp:lastPrinted>
  <dcterms:created xsi:type="dcterms:W3CDTF">2021-01-22T09:54:00Z</dcterms:created>
  <dcterms:modified xsi:type="dcterms:W3CDTF">2026-01-21T10:02:00Z</dcterms:modified>
</cp:coreProperties>
</file>